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0854E4" w14:textId="77777777" w:rsidR="00BC52C4" w:rsidRPr="00BC52C4" w:rsidRDefault="00BC52C4" w:rsidP="00BC52C4">
      <w:pPr>
        <w:spacing w:after="0"/>
        <w:ind w:right="237"/>
        <w:jc w:val="center"/>
        <w:rPr>
          <w:b/>
          <w:sz w:val="24"/>
          <w:szCs w:val="24"/>
        </w:rPr>
      </w:pPr>
      <w:r w:rsidRPr="00BC52C4">
        <w:rPr>
          <w:b/>
          <w:sz w:val="24"/>
          <w:szCs w:val="24"/>
        </w:rPr>
        <w:t>Greater Manchester Police</w:t>
      </w:r>
    </w:p>
    <w:p w14:paraId="4CAD5FD5" w14:textId="77777777" w:rsidR="00BC52C4" w:rsidRPr="00BC52C4" w:rsidRDefault="00BC52C4" w:rsidP="00BC52C4">
      <w:pPr>
        <w:spacing w:after="0"/>
        <w:ind w:right="237"/>
        <w:jc w:val="center"/>
        <w:rPr>
          <w:b/>
          <w:sz w:val="24"/>
          <w:szCs w:val="24"/>
        </w:rPr>
      </w:pPr>
      <w:r>
        <w:rPr>
          <w:b/>
          <w:sz w:val="24"/>
          <w:szCs w:val="24"/>
        </w:rPr>
        <w:t>T</w:t>
      </w:r>
      <w:r w:rsidR="00F8262A">
        <w:rPr>
          <w:b/>
          <w:sz w:val="24"/>
          <w:szCs w:val="24"/>
        </w:rPr>
        <w:t>rade Union Facility Time 2020-2021</w:t>
      </w:r>
    </w:p>
    <w:p w14:paraId="32424047" w14:textId="77777777" w:rsidR="00BC52C4" w:rsidRPr="00BC52C4" w:rsidRDefault="00BC52C4" w:rsidP="00BC52C4">
      <w:pPr>
        <w:spacing w:after="0"/>
        <w:ind w:right="237"/>
        <w:jc w:val="center"/>
        <w:rPr>
          <w:b/>
          <w:sz w:val="24"/>
          <w:szCs w:val="24"/>
        </w:rPr>
      </w:pPr>
    </w:p>
    <w:p w14:paraId="32A8ABBA" w14:textId="77777777" w:rsidR="00BC52C4" w:rsidRPr="00BC52C4" w:rsidRDefault="00BC52C4" w:rsidP="00BC52C4">
      <w:pPr>
        <w:spacing w:after="0"/>
        <w:ind w:right="237"/>
        <w:rPr>
          <w:sz w:val="24"/>
          <w:szCs w:val="24"/>
        </w:rPr>
      </w:pPr>
      <w:r w:rsidRPr="00BC52C4">
        <w:rPr>
          <w:sz w:val="24"/>
          <w:szCs w:val="24"/>
        </w:rPr>
        <w:t>The Trade Union (Facility Time Publication Requirements) Regulations 2017 came into force on the 1st April 2017. These regulations place a legislative requirement on relevant public sector employers to collate and publish, on an annual basis, a range of data on the amount and cost of facility time within their organisation.</w:t>
      </w:r>
    </w:p>
    <w:p w14:paraId="0BD0C070" w14:textId="77777777" w:rsidR="00BC52C4" w:rsidRPr="00BC52C4" w:rsidRDefault="00BC52C4" w:rsidP="00BC52C4">
      <w:pPr>
        <w:spacing w:after="0"/>
        <w:ind w:right="237"/>
        <w:rPr>
          <w:sz w:val="24"/>
          <w:szCs w:val="24"/>
        </w:rPr>
      </w:pPr>
    </w:p>
    <w:p w14:paraId="62732F33" w14:textId="77777777" w:rsidR="00BC52C4" w:rsidRPr="00BC52C4" w:rsidRDefault="00BC52C4" w:rsidP="00BC52C4">
      <w:pPr>
        <w:spacing w:after="0"/>
        <w:ind w:right="237"/>
        <w:rPr>
          <w:sz w:val="24"/>
          <w:szCs w:val="24"/>
        </w:rPr>
      </w:pPr>
      <w:r w:rsidRPr="00BC52C4">
        <w:rPr>
          <w:sz w:val="24"/>
          <w:szCs w:val="24"/>
        </w:rPr>
        <w:t>The following data is for the 12 month period beginning on 1</w:t>
      </w:r>
      <w:r w:rsidRPr="00BC52C4">
        <w:rPr>
          <w:sz w:val="24"/>
          <w:szCs w:val="24"/>
          <w:vertAlign w:val="superscript"/>
        </w:rPr>
        <w:t>st</w:t>
      </w:r>
      <w:r w:rsidR="005A3ACA">
        <w:rPr>
          <w:sz w:val="24"/>
          <w:szCs w:val="24"/>
        </w:rPr>
        <w:t xml:space="preserve"> April 20</w:t>
      </w:r>
      <w:r w:rsidR="00F8262A">
        <w:rPr>
          <w:sz w:val="24"/>
          <w:szCs w:val="24"/>
        </w:rPr>
        <w:t xml:space="preserve">20 </w:t>
      </w:r>
      <w:r w:rsidRPr="00BC52C4">
        <w:rPr>
          <w:sz w:val="24"/>
          <w:szCs w:val="24"/>
        </w:rPr>
        <w:t>and the calculations have been completed in line with the requirements published in the supporting guidance.</w:t>
      </w:r>
    </w:p>
    <w:p w14:paraId="77E69F4D" w14:textId="77777777" w:rsidR="001F3574" w:rsidRDefault="001F3574"/>
    <w:tbl>
      <w:tblPr>
        <w:tblW w:w="8476" w:type="dxa"/>
        <w:tblInd w:w="108" w:type="dxa"/>
        <w:tblLook w:val="04A0" w:firstRow="1" w:lastRow="0" w:firstColumn="1" w:lastColumn="0" w:noHBand="0" w:noVBand="1"/>
      </w:tblPr>
      <w:tblGrid>
        <w:gridCol w:w="3988"/>
        <w:gridCol w:w="4488"/>
      </w:tblGrid>
      <w:tr w:rsidR="00BC52C4" w:rsidRPr="00BC52C4" w14:paraId="6D2BC826" w14:textId="77777777" w:rsidTr="00BC52C4">
        <w:trPr>
          <w:trHeight w:val="264"/>
        </w:trPr>
        <w:tc>
          <w:tcPr>
            <w:tcW w:w="3988" w:type="dxa"/>
            <w:tcBorders>
              <w:top w:val="nil"/>
              <w:left w:val="nil"/>
              <w:bottom w:val="nil"/>
              <w:right w:val="nil"/>
            </w:tcBorders>
            <w:shd w:val="clear" w:color="auto" w:fill="auto"/>
            <w:noWrap/>
            <w:vAlign w:val="bottom"/>
            <w:hideMark/>
          </w:tcPr>
          <w:p w14:paraId="657A3CC4" w14:textId="77777777" w:rsidR="00BC52C4" w:rsidRPr="00BC52C4" w:rsidRDefault="00BC52C4" w:rsidP="00BC52C4">
            <w:pPr>
              <w:spacing w:after="0" w:line="240" w:lineRule="auto"/>
              <w:rPr>
                <w:rFonts w:ascii="Arial" w:eastAsia="Times New Roman" w:hAnsi="Arial" w:cs="Arial"/>
                <w:color w:val="000000"/>
                <w:sz w:val="20"/>
                <w:szCs w:val="20"/>
                <w:lang w:eastAsia="en-GB"/>
              </w:rPr>
            </w:pPr>
          </w:p>
        </w:tc>
        <w:tc>
          <w:tcPr>
            <w:tcW w:w="4488" w:type="dxa"/>
            <w:tcBorders>
              <w:top w:val="nil"/>
              <w:left w:val="nil"/>
              <w:bottom w:val="nil"/>
              <w:right w:val="nil"/>
            </w:tcBorders>
            <w:shd w:val="clear" w:color="auto" w:fill="auto"/>
            <w:noWrap/>
            <w:vAlign w:val="bottom"/>
            <w:hideMark/>
          </w:tcPr>
          <w:p w14:paraId="1D7A0558" w14:textId="77777777" w:rsidR="00BC52C4" w:rsidRPr="00BC52C4" w:rsidRDefault="00BC52C4" w:rsidP="00BC52C4">
            <w:pPr>
              <w:spacing w:after="0" w:line="240" w:lineRule="auto"/>
              <w:rPr>
                <w:rFonts w:ascii="Arial" w:eastAsia="Times New Roman" w:hAnsi="Arial" w:cs="Arial"/>
                <w:color w:val="000000"/>
                <w:sz w:val="20"/>
                <w:szCs w:val="20"/>
                <w:lang w:eastAsia="en-GB"/>
              </w:rPr>
            </w:pPr>
          </w:p>
        </w:tc>
      </w:tr>
      <w:tr w:rsidR="00BC52C4" w:rsidRPr="00BC52C4" w14:paraId="12601707" w14:textId="77777777" w:rsidTr="00BC52C4">
        <w:trPr>
          <w:trHeight w:val="315"/>
        </w:trPr>
        <w:tc>
          <w:tcPr>
            <w:tcW w:w="3988" w:type="dxa"/>
            <w:tcBorders>
              <w:top w:val="nil"/>
              <w:left w:val="nil"/>
              <w:bottom w:val="nil"/>
              <w:right w:val="nil"/>
            </w:tcBorders>
            <w:shd w:val="clear" w:color="auto" w:fill="auto"/>
            <w:noWrap/>
            <w:vAlign w:val="bottom"/>
            <w:hideMark/>
          </w:tcPr>
          <w:p w14:paraId="43AA4913" w14:textId="77777777"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Table 1 Relevant Union Officials</w:t>
            </w:r>
          </w:p>
        </w:tc>
        <w:tc>
          <w:tcPr>
            <w:tcW w:w="4488" w:type="dxa"/>
            <w:tcBorders>
              <w:top w:val="nil"/>
              <w:left w:val="nil"/>
              <w:bottom w:val="nil"/>
              <w:right w:val="nil"/>
            </w:tcBorders>
            <w:shd w:val="clear" w:color="auto" w:fill="auto"/>
            <w:noWrap/>
            <w:vAlign w:val="bottom"/>
            <w:hideMark/>
          </w:tcPr>
          <w:p w14:paraId="76C22DB3" w14:textId="77777777" w:rsidR="00BC52C4" w:rsidRPr="00BC52C4" w:rsidRDefault="00BC52C4" w:rsidP="00BC52C4">
            <w:pPr>
              <w:spacing w:after="0" w:line="240" w:lineRule="auto"/>
              <w:rPr>
                <w:rFonts w:ascii="Arial" w:eastAsia="Times New Roman" w:hAnsi="Arial" w:cs="Arial"/>
                <w:color w:val="000000"/>
                <w:sz w:val="24"/>
                <w:szCs w:val="24"/>
                <w:lang w:eastAsia="en-GB"/>
              </w:rPr>
            </w:pPr>
          </w:p>
        </w:tc>
      </w:tr>
      <w:tr w:rsidR="00BC52C4" w:rsidRPr="00BC52C4" w14:paraId="032CC725" w14:textId="77777777" w:rsidTr="00BC52C4">
        <w:trPr>
          <w:trHeight w:val="660"/>
        </w:trPr>
        <w:tc>
          <w:tcPr>
            <w:tcW w:w="8476" w:type="dxa"/>
            <w:gridSpan w:val="2"/>
            <w:tcBorders>
              <w:top w:val="nil"/>
              <w:left w:val="nil"/>
              <w:bottom w:val="single" w:sz="4" w:space="0" w:color="auto"/>
              <w:right w:val="nil"/>
            </w:tcBorders>
            <w:shd w:val="clear" w:color="auto" w:fill="auto"/>
            <w:vAlign w:val="center"/>
            <w:hideMark/>
          </w:tcPr>
          <w:p w14:paraId="0B6029B5" w14:textId="77777777"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What was the total number of your employees who were relevant union officials during the relevant period?</w:t>
            </w:r>
          </w:p>
        </w:tc>
      </w:tr>
      <w:tr w:rsidR="00BC52C4" w:rsidRPr="00BC52C4" w14:paraId="02EE5C1C" w14:textId="77777777" w:rsidTr="00BC52C4">
        <w:trPr>
          <w:trHeight w:val="945"/>
        </w:trPr>
        <w:tc>
          <w:tcPr>
            <w:tcW w:w="3988" w:type="dxa"/>
            <w:tcBorders>
              <w:top w:val="nil"/>
              <w:left w:val="single" w:sz="4" w:space="0" w:color="auto"/>
              <w:bottom w:val="single" w:sz="4" w:space="0" w:color="auto"/>
              <w:right w:val="single" w:sz="4" w:space="0" w:color="auto"/>
            </w:tcBorders>
            <w:shd w:val="clear" w:color="000000" w:fill="DAEEF3"/>
            <w:hideMark/>
          </w:tcPr>
          <w:p w14:paraId="67E0875E" w14:textId="77777777"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Number of employees who were relevant union officials during the relevant period</w:t>
            </w:r>
          </w:p>
        </w:tc>
        <w:tc>
          <w:tcPr>
            <w:tcW w:w="4488" w:type="dxa"/>
            <w:tcBorders>
              <w:top w:val="nil"/>
              <w:left w:val="nil"/>
              <w:bottom w:val="single" w:sz="4" w:space="0" w:color="auto"/>
              <w:right w:val="single" w:sz="4" w:space="0" w:color="auto"/>
            </w:tcBorders>
            <w:shd w:val="clear" w:color="000000" w:fill="DAEEF3"/>
            <w:noWrap/>
            <w:hideMark/>
          </w:tcPr>
          <w:p w14:paraId="2BB61272" w14:textId="77777777"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Full time equivalent employee number</w:t>
            </w:r>
          </w:p>
        </w:tc>
      </w:tr>
      <w:tr w:rsidR="00BC52C4" w:rsidRPr="00BC52C4" w14:paraId="2D2D99FD" w14:textId="77777777" w:rsidTr="00BC52C4">
        <w:trPr>
          <w:trHeight w:val="315"/>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14:paraId="0D505699" w14:textId="77777777" w:rsidR="00BC52C4" w:rsidRPr="00BC52C4" w:rsidRDefault="005A3ACA" w:rsidP="00F8262A">
            <w:pPr>
              <w:spacing w:after="0" w:line="240" w:lineRule="auto"/>
              <w:jc w:val="center"/>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3</w:t>
            </w:r>
            <w:r w:rsidR="00F8262A">
              <w:rPr>
                <w:rFonts w:ascii="Calibri" w:eastAsia="Times New Roman" w:hAnsi="Calibri" w:cs="Arial"/>
                <w:color w:val="000000"/>
                <w:sz w:val="24"/>
                <w:szCs w:val="24"/>
                <w:lang w:eastAsia="en-GB"/>
              </w:rPr>
              <w:t>2</w:t>
            </w:r>
          </w:p>
        </w:tc>
        <w:tc>
          <w:tcPr>
            <w:tcW w:w="4488" w:type="dxa"/>
            <w:tcBorders>
              <w:top w:val="nil"/>
              <w:left w:val="nil"/>
              <w:bottom w:val="single" w:sz="4" w:space="0" w:color="auto"/>
              <w:right w:val="single" w:sz="4" w:space="0" w:color="auto"/>
            </w:tcBorders>
            <w:shd w:val="clear" w:color="auto" w:fill="auto"/>
            <w:noWrap/>
            <w:vAlign w:val="bottom"/>
            <w:hideMark/>
          </w:tcPr>
          <w:p w14:paraId="5E16D671" w14:textId="77777777" w:rsidR="00BC52C4" w:rsidRPr="00BC52C4" w:rsidRDefault="00F8262A" w:rsidP="00BC52C4">
            <w:pPr>
              <w:spacing w:after="0" w:line="240" w:lineRule="auto"/>
              <w:jc w:val="center"/>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30.35</w:t>
            </w:r>
          </w:p>
        </w:tc>
      </w:tr>
      <w:tr w:rsidR="00BC52C4" w:rsidRPr="00BC52C4" w14:paraId="769EF005" w14:textId="77777777" w:rsidTr="00BC52C4">
        <w:trPr>
          <w:trHeight w:val="315"/>
        </w:trPr>
        <w:tc>
          <w:tcPr>
            <w:tcW w:w="3988" w:type="dxa"/>
            <w:tcBorders>
              <w:top w:val="nil"/>
              <w:left w:val="nil"/>
              <w:bottom w:val="nil"/>
              <w:right w:val="nil"/>
            </w:tcBorders>
            <w:shd w:val="clear" w:color="auto" w:fill="auto"/>
            <w:noWrap/>
            <w:vAlign w:val="bottom"/>
            <w:hideMark/>
          </w:tcPr>
          <w:p w14:paraId="49794D82" w14:textId="77777777" w:rsidR="00BC52C4" w:rsidRPr="00BC52C4" w:rsidRDefault="00BC52C4" w:rsidP="00BC52C4">
            <w:pPr>
              <w:spacing w:after="0" w:line="240" w:lineRule="auto"/>
              <w:rPr>
                <w:rFonts w:ascii="Calibri" w:eastAsia="Times New Roman" w:hAnsi="Calibri" w:cs="Arial"/>
                <w:color w:val="000000"/>
                <w:sz w:val="24"/>
                <w:szCs w:val="24"/>
                <w:lang w:eastAsia="en-GB"/>
              </w:rPr>
            </w:pPr>
          </w:p>
        </w:tc>
        <w:tc>
          <w:tcPr>
            <w:tcW w:w="4488" w:type="dxa"/>
            <w:tcBorders>
              <w:top w:val="nil"/>
              <w:left w:val="nil"/>
              <w:bottom w:val="nil"/>
              <w:right w:val="nil"/>
            </w:tcBorders>
            <w:shd w:val="clear" w:color="auto" w:fill="auto"/>
            <w:noWrap/>
            <w:vAlign w:val="bottom"/>
            <w:hideMark/>
          </w:tcPr>
          <w:p w14:paraId="4D9F62D2" w14:textId="77777777" w:rsidR="00BC52C4" w:rsidRPr="00BC52C4" w:rsidRDefault="00BC52C4" w:rsidP="00BC52C4">
            <w:pPr>
              <w:spacing w:after="0" w:line="240" w:lineRule="auto"/>
              <w:rPr>
                <w:rFonts w:ascii="Calibri" w:eastAsia="Times New Roman" w:hAnsi="Calibri" w:cs="Arial"/>
                <w:color w:val="000000"/>
                <w:sz w:val="24"/>
                <w:szCs w:val="24"/>
                <w:lang w:eastAsia="en-GB"/>
              </w:rPr>
            </w:pPr>
          </w:p>
        </w:tc>
      </w:tr>
      <w:tr w:rsidR="00BC52C4" w:rsidRPr="00BC52C4" w14:paraId="04DCD241" w14:textId="77777777" w:rsidTr="00BC52C4">
        <w:trPr>
          <w:trHeight w:val="315"/>
        </w:trPr>
        <w:tc>
          <w:tcPr>
            <w:tcW w:w="8476" w:type="dxa"/>
            <w:gridSpan w:val="2"/>
            <w:tcBorders>
              <w:top w:val="nil"/>
              <w:left w:val="nil"/>
              <w:bottom w:val="nil"/>
              <w:right w:val="nil"/>
            </w:tcBorders>
            <w:shd w:val="clear" w:color="auto" w:fill="auto"/>
            <w:noWrap/>
            <w:vAlign w:val="bottom"/>
            <w:hideMark/>
          </w:tcPr>
          <w:p w14:paraId="4A6AF8EF" w14:textId="77777777"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Table 2 Percentage of time spent on Facility Time</w:t>
            </w:r>
          </w:p>
        </w:tc>
      </w:tr>
      <w:tr w:rsidR="00BC52C4" w:rsidRPr="00BC52C4" w14:paraId="4AECEF9C" w14:textId="77777777" w:rsidTr="00BC52C4">
        <w:trPr>
          <w:trHeight w:val="975"/>
        </w:trPr>
        <w:tc>
          <w:tcPr>
            <w:tcW w:w="8476" w:type="dxa"/>
            <w:gridSpan w:val="2"/>
            <w:tcBorders>
              <w:top w:val="nil"/>
              <w:left w:val="nil"/>
              <w:bottom w:val="single" w:sz="4" w:space="0" w:color="auto"/>
              <w:right w:val="nil"/>
            </w:tcBorders>
            <w:shd w:val="clear" w:color="auto" w:fill="auto"/>
            <w:vAlign w:val="center"/>
            <w:hideMark/>
          </w:tcPr>
          <w:p w14:paraId="267AAA88" w14:textId="77777777"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How many of your employees who were relevant union officials employed during the relevant period spent a) 0%, b) 1%-50%, c) 51%-99% or d) 100% of their working hours on facility time?</w:t>
            </w:r>
          </w:p>
        </w:tc>
      </w:tr>
      <w:tr w:rsidR="00BC52C4" w:rsidRPr="00BC52C4" w14:paraId="49536100" w14:textId="77777777" w:rsidTr="00BC52C4">
        <w:trPr>
          <w:trHeight w:val="315"/>
        </w:trPr>
        <w:tc>
          <w:tcPr>
            <w:tcW w:w="3988" w:type="dxa"/>
            <w:tcBorders>
              <w:top w:val="nil"/>
              <w:left w:val="single" w:sz="4" w:space="0" w:color="auto"/>
              <w:bottom w:val="single" w:sz="4" w:space="0" w:color="auto"/>
              <w:right w:val="single" w:sz="4" w:space="0" w:color="auto"/>
            </w:tcBorders>
            <w:shd w:val="clear" w:color="000000" w:fill="DAEEF3"/>
            <w:noWrap/>
            <w:hideMark/>
          </w:tcPr>
          <w:p w14:paraId="7EB10318" w14:textId="77777777"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Percentage of Time</w:t>
            </w:r>
          </w:p>
        </w:tc>
        <w:tc>
          <w:tcPr>
            <w:tcW w:w="4488" w:type="dxa"/>
            <w:tcBorders>
              <w:top w:val="nil"/>
              <w:left w:val="nil"/>
              <w:bottom w:val="single" w:sz="4" w:space="0" w:color="auto"/>
              <w:right w:val="single" w:sz="4" w:space="0" w:color="auto"/>
            </w:tcBorders>
            <w:shd w:val="clear" w:color="000000" w:fill="DAEEF3"/>
            <w:noWrap/>
            <w:hideMark/>
          </w:tcPr>
          <w:p w14:paraId="67D09E3C" w14:textId="77777777"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Number of Employees</w:t>
            </w:r>
          </w:p>
        </w:tc>
      </w:tr>
      <w:tr w:rsidR="00BC52C4" w:rsidRPr="00BC52C4" w14:paraId="5301A77D" w14:textId="77777777" w:rsidTr="00BC52C4">
        <w:trPr>
          <w:trHeight w:val="315"/>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14:paraId="1EBD2AD9" w14:textId="77777777"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0%</w:t>
            </w:r>
          </w:p>
        </w:tc>
        <w:tc>
          <w:tcPr>
            <w:tcW w:w="4488" w:type="dxa"/>
            <w:tcBorders>
              <w:top w:val="nil"/>
              <w:left w:val="nil"/>
              <w:bottom w:val="single" w:sz="4" w:space="0" w:color="auto"/>
              <w:right w:val="single" w:sz="4" w:space="0" w:color="auto"/>
            </w:tcBorders>
            <w:shd w:val="clear" w:color="auto" w:fill="auto"/>
            <w:noWrap/>
            <w:vAlign w:val="bottom"/>
            <w:hideMark/>
          </w:tcPr>
          <w:p w14:paraId="5A21853F" w14:textId="77777777" w:rsidR="00BC52C4" w:rsidRPr="00BC52C4" w:rsidRDefault="00F8262A" w:rsidP="00BC52C4">
            <w:pPr>
              <w:spacing w:after="0" w:line="240" w:lineRule="auto"/>
              <w:jc w:val="center"/>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0</w:t>
            </w:r>
          </w:p>
        </w:tc>
      </w:tr>
      <w:tr w:rsidR="00BC52C4" w:rsidRPr="00BC52C4" w14:paraId="4EF9C611" w14:textId="77777777" w:rsidTr="00BC52C4">
        <w:trPr>
          <w:trHeight w:val="315"/>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14:paraId="01834BF1" w14:textId="77777777"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1-50%</w:t>
            </w:r>
          </w:p>
        </w:tc>
        <w:tc>
          <w:tcPr>
            <w:tcW w:w="4488" w:type="dxa"/>
            <w:tcBorders>
              <w:top w:val="nil"/>
              <w:left w:val="nil"/>
              <w:bottom w:val="single" w:sz="4" w:space="0" w:color="auto"/>
              <w:right w:val="single" w:sz="4" w:space="0" w:color="auto"/>
            </w:tcBorders>
            <w:shd w:val="clear" w:color="auto" w:fill="auto"/>
            <w:noWrap/>
            <w:vAlign w:val="bottom"/>
            <w:hideMark/>
          </w:tcPr>
          <w:p w14:paraId="250514C0" w14:textId="77777777" w:rsidR="00BC52C4" w:rsidRPr="00BC52C4" w:rsidRDefault="00F8262A" w:rsidP="00BC52C4">
            <w:pPr>
              <w:spacing w:after="0" w:line="240" w:lineRule="auto"/>
              <w:jc w:val="center"/>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28</w:t>
            </w:r>
          </w:p>
        </w:tc>
      </w:tr>
      <w:tr w:rsidR="00BC52C4" w:rsidRPr="00BC52C4" w14:paraId="501543F1" w14:textId="77777777" w:rsidTr="00BC52C4">
        <w:trPr>
          <w:trHeight w:val="315"/>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14:paraId="5F3067FB" w14:textId="77777777"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51-99%</w:t>
            </w:r>
          </w:p>
        </w:tc>
        <w:tc>
          <w:tcPr>
            <w:tcW w:w="4488" w:type="dxa"/>
            <w:tcBorders>
              <w:top w:val="nil"/>
              <w:left w:val="nil"/>
              <w:bottom w:val="single" w:sz="4" w:space="0" w:color="auto"/>
              <w:right w:val="single" w:sz="4" w:space="0" w:color="auto"/>
            </w:tcBorders>
            <w:shd w:val="clear" w:color="auto" w:fill="auto"/>
            <w:noWrap/>
            <w:vAlign w:val="bottom"/>
            <w:hideMark/>
          </w:tcPr>
          <w:p w14:paraId="5F11FC9F" w14:textId="77777777"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0</w:t>
            </w:r>
          </w:p>
        </w:tc>
      </w:tr>
      <w:tr w:rsidR="00BC52C4" w:rsidRPr="00BC52C4" w14:paraId="74A8E796" w14:textId="77777777" w:rsidTr="00BC52C4">
        <w:trPr>
          <w:trHeight w:val="312"/>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14:paraId="5ADC48C5" w14:textId="77777777"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100%</w:t>
            </w:r>
          </w:p>
        </w:tc>
        <w:tc>
          <w:tcPr>
            <w:tcW w:w="4488" w:type="dxa"/>
            <w:tcBorders>
              <w:top w:val="nil"/>
              <w:left w:val="nil"/>
              <w:bottom w:val="single" w:sz="4" w:space="0" w:color="auto"/>
              <w:right w:val="single" w:sz="4" w:space="0" w:color="auto"/>
            </w:tcBorders>
            <w:shd w:val="clear" w:color="auto" w:fill="auto"/>
            <w:noWrap/>
            <w:vAlign w:val="bottom"/>
            <w:hideMark/>
          </w:tcPr>
          <w:p w14:paraId="4FE08DB3" w14:textId="77777777"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4</w:t>
            </w:r>
          </w:p>
        </w:tc>
      </w:tr>
      <w:tr w:rsidR="00BC52C4" w:rsidRPr="00BC52C4" w14:paraId="3AE73D79" w14:textId="77777777" w:rsidTr="00BC52C4">
        <w:trPr>
          <w:trHeight w:val="312"/>
        </w:trPr>
        <w:tc>
          <w:tcPr>
            <w:tcW w:w="3988" w:type="dxa"/>
            <w:tcBorders>
              <w:top w:val="nil"/>
              <w:left w:val="nil"/>
              <w:bottom w:val="nil"/>
              <w:right w:val="nil"/>
            </w:tcBorders>
            <w:shd w:val="clear" w:color="auto" w:fill="auto"/>
            <w:noWrap/>
            <w:vAlign w:val="bottom"/>
            <w:hideMark/>
          </w:tcPr>
          <w:p w14:paraId="0EC96459" w14:textId="77777777" w:rsidR="00BC52C4" w:rsidRPr="00BC52C4" w:rsidRDefault="00BC52C4" w:rsidP="00BC52C4">
            <w:pPr>
              <w:spacing w:after="0" w:line="240" w:lineRule="auto"/>
              <w:rPr>
                <w:rFonts w:ascii="Arial" w:eastAsia="Times New Roman" w:hAnsi="Arial" w:cs="Arial"/>
                <w:color w:val="000000"/>
                <w:sz w:val="24"/>
                <w:szCs w:val="24"/>
                <w:lang w:eastAsia="en-GB"/>
              </w:rPr>
            </w:pPr>
          </w:p>
        </w:tc>
        <w:tc>
          <w:tcPr>
            <w:tcW w:w="4488" w:type="dxa"/>
            <w:tcBorders>
              <w:top w:val="nil"/>
              <w:left w:val="nil"/>
              <w:bottom w:val="nil"/>
              <w:right w:val="nil"/>
            </w:tcBorders>
            <w:shd w:val="clear" w:color="auto" w:fill="auto"/>
            <w:noWrap/>
            <w:vAlign w:val="bottom"/>
            <w:hideMark/>
          </w:tcPr>
          <w:p w14:paraId="5F1B71BD" w14:textId="77777777" w:rsidR="00BC52C4" w:rsidRPr="00BC52C4" w:rsidRDefault="00BC52C4" w:rsidP="00BC52C4">
            <w:pPr>
              <w:spacing w:after="0" w:line="240" w:lineRule="auto"/>
              <w:rPr>
                <w:rFonts w:ascii="Calibri" w:eastAsia="Times New Roman" w:hAnsi="Calibri" w:cs="Arial"/>
                <w:color w:val="000000"/>
                <w:sz w:val="24"/>
                <w:szCs w:val="24"/>
                <w:lang w:eastAsia="en-GB"/>
              </w:rPr>
            </w:pPr>
          </w:p>
        </w:tc>
      </w:tr>
      <w:tr w:rsidR="00BC52C4" w:rsidRPr="00BC52C4" w14:paraId="05E81E95" w14:textId="77777777" w:rsidTr="00BC52C4">
        <w:trPr>
          <w:trHeight w:val="312"/>
        </w:trPr>
        <w:tc>
          <w:tcPr>
            <w:tcW w:w="8476" w:type="dxa"/>
            <w:gridSpan w:val="2"/>
            <w:tcBorders>
              <w:top w:val="nil"/>
              <w:left w:val="nil"/>
              <w:bottom w:val="nil"/>
              <w:right w:val="nil"/>
            </w:tcBorders>
            <w:shd w:val="clear" w:color="auto" w:fill="auto"/>
            <w:noWrap/>
            <w:vAlign w:val="bottom"/>
            <w:hideMark/>
          </w:tcPr>
          <w:p w14:paraId="542E0E51" w14:textId="77777777"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Table 3 Percentage of pay bill spent on facility time</w:t>
            </w:r>
          </w:p>
        </w:tc>
      </w:tr>
      <w:tr w:rsidR="00BC52C4" w:rsidRPr="00BC52C4" w14:paraId="0E8956C2" w14:textId="77777777" w:rsidTr="00BC52C4">
        <w:trPr>
          <w:trHeight w:val="1020"/>
        </w:trPr>
        <w:tc>
          <w:tcPr>
            <w:tcW w:w="8476" w:type="dxa"/>
            <w:gridSpan w:val="2"/>
            <w:tcBorders>
              <w:top w:val="nil"/>
              <w:left w:val="nil"/>
              <w:bottom w:val="single" w:sz="4" w:space="0" w:color="auto"/>
              <w:right w:val="nil"/>
            </w:tcBorders>
            <w:shd w:val="clear" w:color="auto" w:fill="auto"/>
            <w:vAlign w:val="center"/>
            <w:hideMark/>
          </w:tcPr>
          <w:p w14:paraId="34E9F5D9" w14:textId="77777777"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Provide the figures requested in the first column of the table below to determine the percentage of your total pay bill spent on paying employees who were relevant union officials for facility time during the relevant period.</w:t>
            </w:r>
          </w:p>
        </w:tc>
      </w:tr>
      <w:tr w:rsidR="00BC52C4" w:rsidRPr="00BC52C4" w14:paraId="53E531D4" w14:textId="77777777" w:rsidTr="00BC52C4">
        <w:trPr>
          <w:trHeight w:val="312"/>
        </w:trPr>
        <w:tc>
          <w:tcPr>
            <w:tcW w:w="3988" w:type="dxa"/>
            <w:tcBorders>
              <w:top w:val="nil"/>
              <w:left w:val="single" w:sz="4" w:space="0" w:color="auto"/>
              <w:bottom w:val="single" w:sz="4" w:space="0" w:color="auto"/>
              <w:right w:val="single" w:sz="4" w:space="0" w:color="auto"/>
            </w:tcBorders>
            <w:shd w:val="clear" w:color="000000" w:fill="DAEEF3"/>
            <w:hideMark/>
          </w:tcPr>
          <w:p w14:paraId="45D20A8C" w14:textId="77777777"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First Column</w:t>
            </w:r>
          </w:p>
        </w:tc>
        <w:tc>
          <w:tcPr>
            <w:tcW w:w="4488" w:type="dxa"/>
            <w:tcBorders>
              <w:top w:val="nil"/>
              <w:left w:val="nil"/>
              <w:bottom w:val="single" w:sz="4" w:space="0" w:color="auto"/>
              <w:right w:val="single" w:sz="4" w:space="0" w:color="auto"/>
            </w:tcBorders>
            <w:shd w:val="clear" w:color="000000" w:fill="DAEEF3"/>
            <w:noWrap/>
            <w:hideMark/>
          </w:tcPr>
          <w:p w14:paraId="25EB6DEF" w14:textId="77777777"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Figures</w:t>
            </w:r>
          </w:p>
        </w:tc>
      </w:tr>
      <w:tr w:rsidR="00BC52C4" w:rsidRPr="00BC52C4" w14:paraId="42AFCDAA" w14:textId="77777777" w:rsidTr="004F3C4E">
        <w:trPr>
          <w:trHeight w:val="373"/>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14:paraId="1AB58136" w14:textId="306468E9" w:rsidR="00BC52C4" w:rsidRPr="00BC52C4" w:rsidRDefault="004F3C4E" w:rsidP="004F3C4E">
            <w:pPr>
              <w:spacing w:after="0" w:line="240" w:lineRule="auto"/>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T</w:t>
            </w:r>
            <w:r w:rsidRPr="00BC52C4">
              <w:rPr>
                <w:rFonts w:ascii="Calibri" w:eastAsia="Times New Roman" w:hAnsi="Calibri" w:cs="Arial"/>
                <w:color w:val="000000"/>
                <w:sz w:val="24"/>
                <w:szCs w:val="24"/>
                <w:lang w:eastAsia="en-GB"/>
              </w:rPr>
              <w:t>otal cost of facility time</w:t>
            </w:r>
          </w:p>
        </w:tc>
        <w:tc>
          <w:tcPr>
            <w:tcW w:w="4488" w:type="dxa"/>
            <w:tcBorders>
              <w:top w:val="nil"/>
              <w:left w:val="nil"/>
              <w:bottom w:val="single" w:sz="4" w:space="0" w:color="auto"/>
              <w:right w:val="single" w:sz="4" w:space="0" w:color="auto"/>
            </w:tcBorders>
            <w:shd w:val="clear" w:color="auto" w:fill="auto"/>
            <w:noWrap/>
            <w:vAlign w:val="bottom"/>
            <w:hideMark/>
          </w:tcPr>
          <w:p w14:paraId="064A9A1F" w14:textId="77777777" w:rsidR="004F3C4E" w:rsidRPr="004F3C4E" w:rsidRDefault="004F3C4E" w:rsidP="004F3C4E">
            <w:pPr>
              <w:spacing w:after="0" w:line="240" w:lineRule="auto"/>
              <w:jc w:val="center"/>
              <w:rPr>
                <w:rFonts w:ascii="Calibri" w:eastAsia="Times New Roman" w:hAnsi="Calibri" w:cs="Arial"/>
                <w:color w:val="000000"/>
                <w:sz w:val="24"/>
                <w:szCs w:val="24"/>
                <w:lang w:eastAsia="en-GB"/>
              </w:rPr>
            </w:pPr>
            <w:r w:rsidRPr="004F3C4E">
              <w:rPr>
                <w:rFonts w:ascii="Calibri" w:eastAsia="Times New Roman" w:hAnsi="Calibri" w:cs="Arial"/>
                <w:color w:val="000000"/>
                <w:sz w:val="24"/>
                <w:szCs w:val="24"/>
                <w:lang w:eastAsia="en-GB"/>
              </w:rPr>
              <w:t>£151,515</w:t>
            </w:r>
          </w:p>
          <w:p w14:paraId="402ABD5F" w14:textId="60C8D15F" w:rsidR="00BC52C4" w:rsidRPr="00BC52C4" w:rsidRDefault="00BC52C4" w:rsidP="004F3C4E">
            <w:pPr>
              <w:spacing w:after="0" w:line="240" w:lineRule="auto"/>
              <w:jc w:val="center"/>
              <w:rPr>
                <w:rFonts w:ascii="Calibri" w:eastAsia="Times New Roman" w:hAnsi="Calibri" w:cs="Arial"/>
                <w:color w:val="000000"/>
                <w:sz w:val="24"/>
                <w:szCs w:val="24"/>
                <w:lang w:eastAsia="en-GB"/>
              </w:rPr>
            </w:pPr>
          </w:p>
        </w:tc>
      </w:tr>
      <w:tr w:rsidR="00BC52C4" w:rsidRPr="00BC52C4" w14:paraId="56381F16" w14:textId="77777777" w:rsidTr="004F3C4E">
        <w:trPr>
          <w:trHeight w:val="495"/>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14:paraId="6D71B8AA" w14:textId="77777777"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Total pay bill</w:t>
            </w:r>
            <w:bookmarkStart w:id="0" w:name="_GoBack"/>
            <w:bookmarkEnd w:id="0"/>
          </w:p>
        </w:tc>
        <w:tc>
          <w:tcPr>
            <w:tcW w:w="4488" w:type="dxa"/>
            <w:tcBorders>
              <w:top w:val="nil"/>
              <w:left w:val="nil"/>
              <w:bottom w:val="single" w:sz="4" w:space="0" w:color="auto"/>
              <w:right w:val="single" w:sz="4" w:space="0" w:color="auto"/>
            </w:tcBorders>
            <w:shd w:val="clear" w:color="auto" w:fill="auto"/>
            <w:noWrap/>
            <w:vAlign w:val="bottom"/>
            <w:hideMark/>
          </w:tcPr>
          <w:p w14:paraId="64D40E50" w14:textId="3635ED6D" w:rsidR="007C731B" w:rsidRPr="007C731B" w:rsidRDefault="007C731B" w:rsidP="004F3C4E">
            <w:pPr>
              <w:spacing w:after="0" w:line="240" w:lineRule="auto"/>
              <w:jc w:val="center"/>
              <w:rPr>
                <w:rFonts w:ascii="Calibri" w:eastAsia="Times New Roman" w:hAnsi="Calibri" w:cs="Arial"/>
                <w:color w:val="000000"/>
                <w:sz w:val="24"/>
                <w:szCs w:val="24"/>
                <w:lang w:eastAsia="en-GB"/>
              </w:rPr>
            </w:pPr>
            <w:r w:rsidRPr="007C731B">
              <w:rPr>
                <w:rFonts w:ascii="Calibri" w:eastAsia="Times New Roman" w:hAnsi="Calibri" w:cs="Arial"/>
                <w:color w:val="000000"/>
                <w:sz w:val="24"/>
                <w:szCs w:val="24"/>
                <w:lang w:eastAsia="en-GB"/>
              </w:rPr>
              <w:t>£570,945,050</w:t>
            </w:r>
          </w:p>
          <w:p w14:paraId="3EC63DA8" w14:textId="1CE748BD" w:rsidR="00BC52C4" w:rsidRPr="00BC52C4" w:rsidRDefault="00BC52C4" w:rsidP="004F3C4E">
            <w:pPr>
              <w:spacing w:after="0" w:line="240" w:lineRule="auto"/>
              <w:jc w:val="center"/>
              <w:rPr>
                <w:rFonts w:ascii="Calibri" w:eastAsia="Times New Roman" w:hAnsi="Calibri" w:cs="Arial"/>
                <w:color w:val="000000"/>
                <w:sz w:val="24"/>
                <w:szCs w:val="24"/>
                <w:lang w:eastAsia="en-GB"/>
              </w:rPr>
            </w:pPr>
          </w:p>
        </w:tc>
      </w:tr>
      <w:tr w:rsidR="00BC52C4" w:rsidRPr="00BC52C4" w14:paraId="70B33589" w14:textId="77777777" w:rsidTr="00BC52C4">
        <w:trPr>
          <w:trHeight w:val="1248"/>
        </w:trPr>
        <w:tc>
          <w:tcPr>
            <w:tcW w:w="3988" w:type="dxa"/>
            <w:tcBorders>
              <w:top w:val="nil"/>
              <w:left w:val="single" w:sz="4" w:space="0" w:color="auto"/>
              <w:bottom w:val="single" w:sz="4" w:space="0" w:color="auto"/>
              <w:right w:val="single" w:sz="4" w:space="0" w:color="auto"/>
            </w:tcBorders>
            <w:shd w:val="clear" w:color="auto" w:fill="auto"/>
            <w:vAlign w:val="bottom"/>
            <w:hideMark/>
          </w:tcPr>
          <w:p w14:paraId="420D6CA7" w14:textId="77777777"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lastRenderedPageBreak/>
              <w:t>Percentage of total pay bill spent on facility time, calculated as:</w:t>
            </w:r>
            <w:r w:rsidRPr="00BC52C4">
              <w:rPr>
                <w:rFonts w:ascii="Calibri" w:eastAsia="Times New Roman" w:hAnsi="Calibri" w:cs="Arial"/>
                <w:color w:val="000000"/>
                <w:sz w:val="24"/>
                <w:szCs w:val="24"/>
                <w:lang w:eastAsia="en-GB"/>
              </w:rPr>
              <w:br/>
              <w:t>(total cost of facility time ÷ total pay bill) x 100</w:t>
            </w:r>
          </w:p>
        </w:tc>
        <w:tc>
          <w:tcPr>
            <w:tcW w:w="4488" w:type="dxa"/>
            <w:tcBorders>
              <w:top w:val="nil"/>
              <w:left w:val="nil"/>
              <w:bottom w:val="single" w:sz="4" w:space="0" w:color="auto"/>
              <w:right w:val="single" w:sz="4" w:space="0" w:color="auto"/>
            </w:tcBorders>
            <w:shd w:val="clear" w:color="auto" w:fill="auto"/>
            <w:noWrap/>
            <w:vAlign w:val="center"/>
            <w:hideMark/>
          </w:tcPr>
          <w:p w14:paraId="180E1E75" w14:textId="77777777"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0.03%</w:t>
            </w:r>
          </w:p>
        </w:tc>
      </w:tr>
      <w:tr w:rsidR="00BC52C4" w:rsidRPr="00BC52C4" w14:paraId="1EEAA24C" w14:textId="77777777" w:rsidTr="00BC52C4">
        <w:trPr>
          <w:trHeight w:val="330"/>
        </w:trPr>
        <w:tc>
          <w:tcPr>
            <w:tcW w:w="3988" w:type="dxa"/>
            <w:tcBorders>
              <w:top w:val="nil"/>
              <w:left w:val="nil"/>
              <w:bottom w:val="nil"/>
              <w:right w:val="nil"/>
            </w:tcBorders>
            <w:shd w:val="clear" w:color="auto" w:fill="auto"/>
            <w:noWrap/>
            <w:vAlign w:val="bottom"/>
            <w:hideMark/>
          </w:tcPr>
          <w:p w14:paraId="2619AA1A" w14:textId="77777777" w:rsidR="00BC52C4" w:rsidRPr="00BC52C4" w:rsidRDefault="00BC52C4" w:rsidP="00BC52C4">
            <w:pPr>
              <w:spacing w:after="0" w:line="240" w:lineRule="auto"/>
              <w:rPr>
                <w:rFonts w:ascii="Calibri" w:eastAsia="Times New Roman" w:hAnsi="Calibri" w:cs="Arial"/>
                <w:color w:val="000000"/>
                <w:sz w:val="24"/>
                <w:szCs w:val="24"/>
                <w:lang w:eastAsia="en-GB"/>
              </w:rPr>
            </w:pPr>
          </w:p>
        </w:tc>
        <w:tc>
          <w:tcPr>
            <w:tcW w:w="4488" w:type="dxa"/>
            <w:tcBorders>
              <w:top w:val="nil"/>
              <w:left w:val="nil"/>
              <w:bottom w:val="nil"/>
              <w:right w:val="nil"/>
            </w:tcBorders>
            <w:shd w:val="clear" w:color="auto" w:fill="auto"/>
            <w:noWrap/>
            <w:vAlign w:val="bottom"/>
            <w:hideMark/>
          </w:tcPr>
          <w:p w14:paraId="419F7F7C" w14:textId="77777777" w:rsidR="00BC52C4" w:rsidRPr="00BC52C4" w:rsidRDefault="00BC52C4" w:rsidP="00BC52C4">
            <w:pPr>
              <w:spacing w:after="0" w:line="240" w:lineRule="auto"/>
              <w:jc w:val="center"/>
              <w:rPr>
                <w:rFonts w:ascii="Calibri" w:eastAsia="Times New Roman" w:hAnsi="Calibri" w:cs="Arial"/>
                <w:color w:val="000000"/>
                <w:sz w:val="24"/>
                <w:szCs w:val="24"/>
                <w:lang w:eastAsia="en-GB"/>
              </w:rPr>
            </w:pPr>
          </w:p>
        </w:tc>
      </w:tr>
      <w:tr w:rsidR="00BC52C4" w:rsidRPr="00BC52C4" w14:paraId="671D0970" w14:textId="77777777" w:rsidTr="00BC52C4">
        <w:trPr>
          <w:trHeight w:val="330"/>
        </w:trPr>
        <w:tc>
          <w:tcPr>
            <w:tcW w:w="3988" w:type="dxa"/>
            <w:tcBorders>
              <w:top w:val="nil"/>
              <w:left w:val="nil"/>
              <w:bottom w:val="nil"/>
              <w:right w:val="nil"/>
            </w:tcBorders>
            <w:shd w:val="clear" w:color="auto" w:fill="auto"/>
            <w:noWrap/>
            <w:vAlign w:val="bottom"/>
            <w:hideMark/>
          </w:tcPr>
          <w:p w14:paraId="2A6106D1" w14:textId="77777777"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Table 4 Paid trade union activities</w:t>
            </w:r>
          </w:p>
        </w:tc>
        <w:tc>
          <w:tcPr>
            <w:tcW w:w="4488" w:type="dxa"/>
            <w:tcBorders>
              <w:top w:val="nil"/>
              <w:left w:val="nil"/>
              <w:bottom w:val="nil"/>
              <w:right w:val="nil"/>
            </w:tcBorders>
            <w:shd w:val="clear" w:color="auto" w:fill="auto"/>
            <w:noWrap/>
            <w:vAlign w:val="bottom"/>
            <w:hideMark/>
          </w:tcPr>
          <w:p w14:paraId="674F4528" w14:textId="77777777" w:rsidR="00BC52C4" w:rsidRPr="00BC52C4" w:rsidRDefault="00BC52C4" w:rsidP="00BC52C4">
            <w:pPr>
              <w:spacing w:after="0" w:line="240" w:lineRule="auto"/>
              <w:jc w:val="center"/>
              <w:rPr>
                <w:rFonts w:ascii="Calibri" w:eastAsia="Times New Roman" w:hAnsi="Calibri" w:cs="Arial"/>
                <w:color w:val="000000"/>
                <w:sz w:val="24"/>
                <w:szCs w:val="24"/>
                <w:lang w:eastAsia="en-GB"/>
              </w:rPr>
            </w:pPr>
          </w:p>
        </w:tc>
      </w:tr>
      <w:tr w:rsidR="00BC52C4" w:rsidRPr="00BC52C4" w14:paraId="7A6CF4AA" w14:textId="77777777" w:rsidTr="00BC52C4">
        <w:trPr>
          <w:trHeight w:val="1020"/>
        </w:trPr>
        <w:tc>
          <w:tcPr>
            <w:tcW w:w="8476" w:type="dxa"/>
            <w:gridSpan w:val="2"/>
            <w:tcBorders>
              <w:top w:val="nil"/>
              <w:left w:val="nil"/>
              <w:bottom w:val="single" w:sz="4" w:space="0" w:color="auto"/>
              <w:right w:val="nil"/>
            </w:tcBorders>
            <w:shd w:val="clear" w:color="auto" w:fill="auto"/>
            <w:vAlign w:val="center"/>
            <w:hideMark/>
          </w:tcPr>
          <w:p w14:paraId="5FFFFBD5" w14:textId="77777777"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As a percentage of total paid facility time hours, how many hours were spent by employees who were relevant union officials during the relevant period on paid trade union activities?</w:t>
            </w:r>
          </w:p>
        </w:tc>
      </w:tr>
      <w:tr w:rsidR="00BC52C4" w:rsidRPr="00BC52C4" w14:paraId="570BA1E9" w14:textId="77777777" w:rsidTr="00BC52C4">
        <w:trPr>
          <w:trHeight w:val="312"/>
        </w:trPr>
        <w:tc>
          <w:tcPr>
            <w:tcW w:w="3988" w:type="dxa"/>
            <w:tcBorders>
              <w:top w:val="nil"/>
              <w:left w:val="single" w:sz="4" w:space="0" w:color="auto"/>
              <w:bottom w:val="single" w:sz="4" w:space="0" w:color="auto"/>
              <w:right w:val="single" w:sz="4" w:space="0" w:color="auto"/>
            </w:tcBorders>
            <w:shd w:val="clear" w:color="000000" w:fill="DAEEF3"/>
            <w:hideMark/>
          </w:tcPr>
          <w:p w14:paraId="40F3193D" w14:textId="77777777"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 </w:t>
            </w:r>
          </w:p>
        </w:tc>
        <w:tc>
          <w:tcPr>
            <w:tcW w:w="4488" w:type="dxa"/>
            <w:tcBorders>
              <w:top w:val="nil"/>
              <w:left w:val="nil"/>
              <w:bottom w:val="single" w:sz="4" w:space="0" w:color="auto"/>
              <w:right w:val="single" w:sz="4" w:space="0" w:color="auto"/>
            </w:tcBorders>
            <w:shd w:val="clear" w:color="000000" w:fill="DAEEF3"/>
            <w:noWrap/>
            <w:hideMark/>
          </w:tcPr>
          <w:p w14:paraId="491C2030" w14:textId="77777777"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 </w:t>
            </w:r>
          </w:p>
        </w:tc>
      </w:tr>
      <w:tr w:rsidR="00BC52C4" w:rsidRPr="00BC52C4" w14:paraId="0A78E2A5" w14:textId="77777777" w:rsidTr="00BC52C4">
        <w:trPr>
          <w:trHeight w:val="2370"/>
        </w:trPr>
        <w:tc>
          <w:tcPr>
            <w:tcW w:w="3988" w:type="dxa"/>
            <w:tcBorders>
              <w:top w:val="nil"/>
              <w:left w:val="single" w:sz="4" w:space="0" w:color="auto"/>
              <w:bottom w:val="single" w:sz="4" w:space="0" w:color="auto"/>
              <w:right w:val="single" w:sz="4" w:space="0" w:color="auto"/>
            </w:tcBorders>
            <w:shd w:val="clear" w:color="auto" w:fill="auto"/>
            <w:vAlign w:val="center"/>
            <w:hideMark/>
          </w:tcPr>
          <w:p w14:paraId="744F44A1" w14:textId="77777777"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Time spent on paid trade union activities as a percentage of total paid facility time hours calculated as:</w:t>
            </w:r>
            <w:r w:rsidRPr="00BC52C4">
              <w:rPr>
                <w:rFonts w:ascii="Calibri" w:eastAsia="Times New Roman" w:hAnsi="Calibri" w:cs="Arial"/>
                <w:color w:val="000000"/>
                <w:sz w:val="24"/>
                <w:szCs w:val="24"/>
                <w:lang w:eastAsia="en-GB"/>
              </w:rPr>
              <w:br/>
              <w:t xml:space="preserve">(total hours spent on paid trade union activities by relevant union officials during the relevant period </w:t>
            </w:r>
            <w:r w:rsidRPr="00BC52C4">
              <w:rPr>
                <w:rFonts w:ascii="Arial" w:eastAsia="Times New Roman" w:hAnsi="Arial" w:cs="Arial"/>
                <w:color w:val="000000"/>
                <w:sz w:val="24"/>
                <w:szCs w:val="24"/>
                <w:lang w:eastAsia="en-GB"/>
              </w:rPr>
              <w:t>÷</w:t>
            </w:r>
            <w:r w:rsidRPr="00BC52C4">
              <w:rPr>
                <w:rFonts w:ascii="Calibri" w:eastAsia="Times New Roman" w:hAnsi="Calibri" w:cs="Arial"/>
                <w:color w:val="000000"/>
                <w:sz w:val="24"/>
                <w:szCs w:val="24"/>
                <w:lang w:eastAsia="en-GB"/>
              </w:rPr>
              <w:t xml:space="preserve"> total paid facility time hours) x 100</w:t>
            </w:r>
          </w:p>
        </w:tc>
        <w:tc>
          <w:tcPr>
            <w:tcW w:w="4488" w:type="dxa"/>
            <w:tcBorders>
              <w:top w:val="nil"/>
              <w:left w:val="nil"/>
              <w:bottom w:val="single" w:sz="4" w:space="0" w:color="auto"/>
              <w:right w:val="single" w:sz="4" w:space="0" w:color="auto"/>
            </w:tcBorders>
            <w:shd w:val="clear" w:color="auto" w:fill="auto"/>
            <w:noWrap/>
            <w:vAlign w:val="center"/>
            <w:hideMark/>
          </w:tcPr>
          <w:p w14:paraId="2008BE4A" w14:textId="54086D27" w:rsidR="00BC52C4" w:rsidRPr="00BC52C4" w:rsidRDefault="007C731B" w:rsidP="00BC52C4">
            <w:pPr>
              <w:spacing w:after="0" w:line="240" w:lineRule="auto"/>
              <w:jc w:val="center"/>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12</w:t>
            </w:r>
            <w:r w:rsidR="00BC52C4" w:rsidRPr="00BC52C4">
              <w:rPr>
                <w:rFonts w:ascii="Calibri" w:eastAsia="Times New Roman" w:hAnsi="Calibri" w:cs="Arial"/>
                <w:color w:val="000000"/>
                <w:sz w:val="24"/>
                <w:szCs w:val="24"/>
                <w:lang w:eastAsia="en-GB"/>
              </w:rPr>
              <w:t>%</w:t>
            </w:r>
          </w:p>
        </w:tc>
      </w:tr>
    </w:tbl>
    <w:p w14:paraId="5A9B8B89" w14:textId="77777777" w:rsidR="00BC52C4" w:rsidRDefault="00BC52C4"/>
    <w:sectPr w:rsidR="00BC52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2FA"/>
    <w:rsid w:val="0010344A"/>
    <w:rsid w:val="001F3574"/>
    <w:rsid w:val="00290C46"/>
    <w:rsid w:val="00364452"/>
    <w:rsid w:val="004F3C4E"/>
    <w:rsid w:val="005A3ACA"/>
    <w:rsid w:val="007C731B"/>
    <w:rsid w:val="00A902FA"/>
    <w:rsid w:val="00BC52C4"/>
    <w:rsid w:val="00F826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1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11117">
      <w:bodyDiv w:val="1"/>
      <w:marLeft w:val="0"/>
      <w:marRight w:val="0"/>
      <w:marTop w:val="0"/>
      <w:marBottom w:val="0"/>
      <w:divBdr>
        <w:top w:val="none" w:sz="0" w:space="0" w:color="auto"/>
        <w:left w:val="none" w:sz="0" w:space="0" w:color="auto"/>
        <w:bottom w:val="none" w:sz="0" w:space="0" w:color="auto"/>
        <w:right w:val="none" w:sz="0" w:space="0" w:color="auto"/>
      </w:divBdr>
    </w:div>
    <w:div w:id="476916782">
      <w:bodyDiv w:val="1"/>
      <w:marLeft w:val="0"/>
      <w:marRight w:val="0"/>
      <w:marTop w:val="0"/>
      <w:marBottom w:val="0"/>
      <w:divBdr>
        <w:top w:val="none" w:sz="0" w:space="0" w:color="auto"/>
        <w:left w:val="none" w:sz="0" w:space="0" w:color="auto"/>
        <w:bottom w:val="none" w:sz="0" w:space="0" w:color="auto"/>
        <w:right w:val="none" w:sz="0" w:space="0" w:color="auto"/>
      </w:divBdr>
    </w:div>
    <w:div w:id="1074664698">
      <w:bodyDiv w:val="1"/>
      <w:marLeft w:val="0"/>
      <w:marRight w:val="0"/>
      <w:marTop w:val="0"/>
      <w:marBottom w:val="0"/>
      <w:divBdr>
        <w:top w:val="none" w:sz="0" w:space="0" w:color="auto"/>
        <w:left w:val="none" w:sz="0" w:space="0" w:color="auto"/>
        <w:bottom w:val="none" w:sz="0" w:space="0" w:color="auto"/>
        <w:right w:val="none" w:sz="0" w:space="0" w:color="auto"/>
      </w:divBdr>
    </w:div>
    <w:div w:id="1629432493">
      <w:bodyDiv w:val="1"/>
      <w:marLeft w:val="0"/>
      <w:marRight w:val="0"/>
      <w:marTop w:val="0"/>
      <w:marBottom w:val="0"/>
      <w:divBdr>
        <w:top w:val="none" w:sz="0" w:space="0" w:color="auto"/>
        <w:left w:val="none" w:sz="0" w:space="0" w:color="auto"/>
        <w:bottom w:val="none" w:sz="0" w:space="0" w:color="auto"/>
        <w:right w:val="none" w:sz="0" w:space="0" w:color="auto"/>
      </w:divBdr>
    </w:div>
    <w:div w:id="197266161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7c132960-7c2a-449e-905a-336df59d1ea9" ContentTypeId="0x0101006999F036A5774E4C80484B41EC3B423F01" PreviousValue="false"/>
</file>

<file path=customXml/item4.xml><?xml version="1.0" encoding="utf-8"?>
<ct:contentTypeSchema xmlns:ct="http://schemas.microsoft.com/office/2006/metadata/contentType" xmlns:ma="http://schemas.microsoft.com/office/2006/metadata/properties/metaAttributes" ct:_="" ma:_="" ma:contentTypeName="Word Document" ma:contentTypeID="0x0101006999F036A5774E4C80484B41EC3B423F010095564EBCFC11CE40BA738A905C829FC4" ma:contentTypeVersion="20" ma:contentTypeDescription="" ma:contentTypeScope="" ma:versionID="267440f51f18b96bca98d1ae7c607ee2">
  <xsd:schema xmlns:xsd="http://www.w3.org/2001/XMLSchema" xmlns:xs="http://www.w3.org/2001/XMLSchema" xmlns:p="http://schemas.microsoft.com/office/2006/metadata/properties" xmlns:ns2="1c6925bb-8e0e-4798-91d7-dd9124321bf1" xmlns:ns3="http://schemas.microsoft.com/sharepoint/v3/fields" xmlns:ns4="10c19d94-e37f-4f0e-9c4e-aadda1d56a3d" xmlns:ns5="ca307aec-018f-4fc7-b5db-ad2cf368bb52" targetNamespace="http://schemas.microsoft.com/office/2006/metadata/properties" ma:root="true" ma:fieldsID="ba569e012226ffec1495095c61fd390f" ns2:_="" ns3:_="" ns4:_="" ns5:_="">
    <xsd:import namespace="1c6925bb-8e0e-4798-91d7-dd9124321bf1"/>
    <xsd:import namespace="http://schemas.microsoft.com/sharepoint/v3/fields"/>
    <xsd:import namespace="10c19d94-e37f-4f0e-9c4e-aadda1d56a3d"/>
    <xsd:import namespace="ca307aec-018f-4fc7-b5db-ad2cf368bb52"/>
    <xsd:element name="properties">
      <xsd:complexType>
        <xsd:sequence>
          <xsd:element name="documentManagement">
            <xsd:complexType>
              <xsd:all>
                <xsd:element ref="ns2:m5929ed276794eec8835b82a62bb3a46" minOccurs="0"/>
                <xsd:element ref="ns2:TaxCatchAll" minOccurs="0"/>
                <xsd:element ref="ns2:TaxCatchAllLabel" minOccurs="0"/>
                <xsd:element ref="ns2:g6eea170e4c44059a3521e03a125b77c" minOccurs="0"/>
                <xsd:element ref="ns2:GPMS_x0020_Marking" minOccurs="0"/>
                <xsd:element ref="ns2:GMPS_x0020_Descriptor" minOccurs="0"/>
                <xsd:element ref="ns2:Review_x0020_Date" minOccurs="0"/>
                <xsd:element ref="ns2:Retention_x0020_Date" minOccurs="0"/>
                <xsd:element ref="ns2:gc52979a641e46d08221d2c973777aee" minOccurs="0"/>
                <xsd:element ref="ns2:k00f05a33bb3423a98b80ef297ba502b" minOccurs="0"/>
                <xsd:element ref="ns2:_dlc_DocId" minOccurs="0"/>
                <xsd:element ref="ns2:_dlc_DocIdUrl" minOccurs="0"/>
                <xsd:element ref="ns2:_dlc_DocIdPersistId" minOccurs="0"/>
                <xsd:element ref="ns4:Function" minOccurs="0"/>
                <xsd:element ref="ns5:Year" minOccurs="0"/>
                <xsd:element ref="ns4:Status" minOccurs="0"/>
                <xsd:element ref="ns3:_DCDate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925bb-8e0e-4798-91d7-dd9124321bf1" elementFormDefault="qualified">
    <xsd:import namespace="http://schemas.microsoft.com/office/2006/documentManagement/types"/>
    <xsd:import namespace="http://schemas.microsoft.com/office/infopath/2007/PartnerControls"/>
    <xsd:element name="m5929ed276794eec8835b82a62bb3a46" ma:index="8" nillable="true" ma:taxonomy="true" ma:internalName="m5929ed276794eec8835b82a62bb3a46" ma:taxonomyFieldName="Branch" ma:displayName="Branch" ma:default="" ma:fieldId="{65929ed2-7679-4eec-8835-b82a62bb3a46}" ma:sspId="7c132960-7c2a-449e-905a-336df59d1ea9" ma:termSetId="db126003-7dd1-48d0-a5cd-101ee4b50dda"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50572716-8173-44ab-8167-59576670cfc4}" ma:internalName="TaxCatchAll" ma:showField="CatchAllData" ma:web="ca307aec-018f-4fc7-b5db-ad2cf368bb5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50572716-8173-44ab-8167-59576670cfc4}" ma:internalName="TaxCatchAllLabel" ma:readOnly="true" ma:showField="CatchAllDataLabel" ma:web="ca307aec-018f-4fc7-b5db-ad2cf368bb52">
      <xsd:complexType>
        <xsd:complexContent>
          <xsd:extension base="dms:MultiChoiceLookup">
            <xsd:sequence>
              <xsd:element name="Value" type="dms:Lookup" maxOccurs="unbounded" minOccurs="0" nillable="true"/>
            </xsd:sequence>
          </xsd:extension>
        </xsd:complexContent>
      </xsd:complexType>
    </xsd:element>
    <xsd:element name="g6eea170e4c44059a3521e03a125b77c" ma:index="12" nillable="true" ma:taxonomy="true" ma:internalName="g6eea170e4c44059a3521e03a125b77c" ma:taxonomyFieldName="Team" ma:displayName="Unit" ma:default="" ma:fieldId="{06eea170-e4c4-4059-a352-1e03a125b77c}" ma:sspId="7c132960-7c2a-449e-905a-336df59d1ea9" ma:termSetId="db126003-7dd1-48d0-a5cd-101ee4b50dda" ma:anchorId="00000000-0000-0000-0000-000000000000" ma:open="false" ma:isKeyword="false">
      <xsd:complexType>
        <xsd:sequence>
          <xsd:element ref="pc:Terms" minOccurs="0" maxOccurs="1"/>
        </xsd:sequence>
      </xsd:complexType>
    </xsd:element>
    <xsd:element name="GPMS_x0020_Marking" ma:index="14" nillable="true" ma:displayName="GPMS Marking" ma:default="NOT PROTECTIVELY MARKED" ma:format="Dropdown" ma:internalName="GPMS_x0020_Marking">
      <xsd:simpleType>
        <xsd:restriction base="dms:Choice">
          <xsd:enumeration value="NOT PROTECTIVELY MARKED"/>
          <xsd:enumeration value="PROTECT"/>
          <xsd:enumeration value="RESTRICTED"/>
        </xsd:restriction>
      </xsd:simpleType>
    </xsd:element>
    <xsd:element name="GMPS_x0020_Descriptor" ma:index="15" nillable="true" ma:displayName="GPMS Descriptor" ma:format="Dropdown" ma:internalName="GMPS_x0020_Descriptor" ma:readOnly="false">
      <xsd:simpleType>
        <xsd:restriction base="dms:Choice">
          <xsd:enumeration value="APPOINTMENTS"/>
          <xsd:enumeration value="HONOURS"/>
          <xsd:enumeration value="MANAGEMENT"/>
          <xsd:enumeration value="MEDICAL"/>
          <xsd:enumeration value="PERSONAL"/>
          <xsd:enumeration value="STAFF"/>
          <xsd:enumeration value="COMMERCIAL"/>
          <xsd:enumeration value="CONTRACTS"/>
          <xsd:enumeration value="INVESTIGATIONS"/>
          <xsd:enumeration value="PRIVATE"/>
          <xsd:enumeration value="POLICY"/>
          <xsd:enumeration value="VISITS"/>
          <xsd:enumeration value="CHIS"/>
        </xsd:restriction>
      </xsd:simpleType>
    </xsd:element>
    <xsd:element name="Review_x0020_Date" ma:index="16" nillable="true" ma:displayName="Review Date" ma:format="DateOnly" ma:internalName="Review_x0020_Date">
      <xsd:simpleType>
        <xsd:restriction base="dms:DateTime"/>
      </xsd:simpleType>
    </xsd:element>
    <xsd:element name="Retention_x0020_Date" ma:index="17" nillable="true" ma:displayName="Retention Date" ma:format="DateOnly" ma:internalName="Retention_x0020_Date">
      <xsd:simpleType>
        <xsd:restriction base="dms:DateTime"/>
      </xsd:simpleType>
    </xsd:element>
    <xsd:element name="gc52979a641e46d08221d2c973777aee" ma:index="19" nillable="true" ma:taxonomy="true" ma:internalName="gc52979a641e46d08221d2c973777aee" ma:taxonomyFieldName="Location_x0020_Code" ma:displayName="Location Code - Function" ma:default="" ma:fieldId="{0c52979a-641e-46d0-8221-d2c973777aee}" ma:sspId="7c132960-7c2a-449e-905a-336df59d1ea9" ma:termSetId="b0f9bd48-a092-42a7-8ba2-1ab72ed9a8b4" ma:anchorId="00000000-0000-0000-0000-000000000000" ma:open="false" ma:isKeyword="false">
      <xsd:complexType>
        <xsd:sequence>
          <xsd:element ref="pc:Terms" minOccurs="0" maxOccurs="1"/>
        </xsd:sequence>
      </xsd:complexType>
    </xsd:element>
    <xsd:element name="k00f05a33bb3423a98b80ef297ba502b" ma:index="21" nillable="true" ma:taxonomy="true" ma:internalName="k00f05a33bb3423a98b80ef297ba502b" ma:taxonomyFieldName="Location_x0020_Code_x0020__x002d__x0020_Activity" ma:displayName="Location Code - Activity" ma:default="" ma:fieldId="{400f05a3-3bb3-423a-98b8-0ef297ba502b}" ma:sspId="7c132960-7c2a-449e-905a-336df59d1ea9" ma:termSetId="b0f9bd48-a092-42a7-8ba2-1ab72ed9a8b4"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30" nillable="true" ma:displayName="Date Modified" ma:default="[today]" ma:description="The date on which this resource was last modified" ma:format="DateOnly"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0c19d94-e37f-4f0e-9c4e-aadda1d56a3d" elementFormDefault="qualified">
    <xsd:import namespace="http://schemas.microsoft.com/office/2006/documentManagement/types"/>
    <xsd:import namespace="http://schemas.microsoft.com/office/infopath/2007/PartnerControls"/>
    <xsd:element name="Function" ma:index="27" nillable="true" ma:displayName="Function" ma:description="What type of document is it?" ma:format="Dropdown" ma:internalName="Function">
      <xsd:simpleType>
        <xsd:restriction base="dms:Choice">
          <xsd:enumeration value="Advice"/>
          <xsd:enumeration value="Admin and Filing"/>
          <xsd:enumeration value="Benchmarking"/>
          <xsd:enumeration value="Casework"/>
          <xsd:enumeration value="Communication"/>
          <xsd:enumeration value="Contract/Agreement"/>
          <xsd:enumeration value="Consultation/Negotiation"/>
          <xsd:enumeration value="Guidance"/>
          <xsd:enumeration value="Letter"/>
          <xsd:enumeration value="Meeting"/>
          <xsd:enumeration value="Policy"/>
          <xsd:enumeration value="Policy Research"/>
          <xsd:enumeration value="Process"/>
          <xsd:enumeration value="Project"/>
          <xsd:enumeration value="Project Plan"/>
          <xsd:enumeration value="Proposal / Report"/>
          <xsd:enumeration value="Template"/>
          <xsd:enumeration value="Toolkit"/>
          <xsd:enumeration value="Training"/>
          <xsd:enumeration value="Unit plan and priorities"/>
          <xsd:enumeration value="Legal advice"/>
          <xsd:enumeration value="Employment law/ Regs"/>
          <xsd:enumeration value="Home Office Circulars"/>
          <xsd:enumeration value="Police Staff Council Circulars"/>
          <xsd:enumeration value="PNB Circulars"/>
        </xsd:restriction>
      </xsd:simpleType>
    </xsd:element>
    <xsd:element name="Status" ma:index="29" nillable="true" ma:displayName="Status" ma:default="Current" ma:description="Are you still working on this or is it finised? Or is it old?" ma:format="Dropdown" ma:internalName="Status">
      <xsd:simpleType>
        <xsd:restriction base="dms:Choice">
          <xsd:enumeration value="Archive"/>
          <xsd:enumeration value="Draft"/>
          <xsd:enumeration value="Current"/>
        </xsd:restriction>
      </xsd:simpleType>
    </xsd:element>
  </xsd:schema>
  <xsd:schema xmlns:xsd="http://www.w3.org/2001/XMLSchema" xmlns:xs="http://www.w3.org/2001/XMLSchema" xmlns:dms="http://schemas.microsoft.com/office/2006/documentManagement/types" xmlns:pc="http://schemas.microsoft.com/office/infopath/2007/PartnerControls" targetNamespace="ca307aec-018f-4fc7-b5db-ad2cf368bb52" elementFormDefault="qualified">
    <xsd:import namespace="http://schemas.microsoft.com/office/2006/documentManagement/types"/>
    <xsd:import namespace="http://schemas.microsoft.com/office/infopath/2007/PartnerControls"/>
    <xsd:element name="Year" ma:index="28" nillable="true" ma:displayName="Date created" ma:default="[today]" ma:format="DateOnly" ma:internalName="Year">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ma:index="26" ma:displayName="Subject"/>
        <xsd:element ref="dc:description" minOccurs="0" maxOccurs="1"/>
        <xsd:element name="keywords" minOccurs="0" maxOccurs="1" type="xsd:string" ma:index="1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view_x0020_Date xmlns="1c6925bb-8e0e-4798-91d7-dd9124321bf1" xsi:nil="true"/>
    <gc52979a641e46d08221d2c973777aee xmlns="1c6925bb-8e0e-4798-91d7-dd9124321bf1">
      <Terms xmlns="http://schemas.microsoft.com/office/infopath/2007/PartnerControls"/>
    </gc52979a641e46d08221d2c973777aee>
    <GPMS_x0020_Marking xmlns="1c6925bb-8e0e-4798-91d7-dd9124321bf1">NOT PROTECTIVELY MARKED</GPMS_x0020_Marking>
    <_DCDateModified xmlns="http://schemas.microsoft.com/sharepoint/v3/fields">2019-07-30T23:00:00+00:00</_DCDateModified>
    <Function xmlns="10c19d94-e37f-4f0e-9c4e-aadda1d56a3d">Proposal / Report</Function>
    <Status xmlns="10c19d94-e37f-4f0e-9c4e-aadda1d56a3d">Current</Status>
    <Year xmlns="ca307aec-018f-4fc7-b5db-ad2cf368bb52">2019-07-30T23:00:00+00:00</Year>
    <g6eea170e4c44059a3521e03a125b77c xmlns="1c6925bb-8e0e-4798-91d7-dd9124321bf1">
      <Terms xmlns="http://schemas.microsoft.com/office/infopath/2007/PartnerControls"/>
    </g6eea170e4c44059a3521e03a125b77c>
    <TaxCatchAll xmlns="1c6925bb-8e0e-4798-91d7-dd9124321bf1">
      <Value>1</Value>
    </TaxCatchAll>
    <Retention_x0020_Date xmlns="1c6925bb-8e0e-4798-91d7-dd9124321bf1" xsi:nil="true"/>
    <m5929ed276794eec8835b82a62bb3a46 xmlns="1c6925bb-8e0e-4798-91d7-dd9124321bf1">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3a6f272c-77dc-4e0b-8ff2-32c66d97da21</TermId>
        </TermInfo>
      </Terms>
    </m5929ed276794eec8835b82a62bb3a46>
    <k00f05a33bb3423a98b80ef297ba502b xmlns="1c6925bb-8e0e-4798-91d7-dd9124321bf1">
      <Terms xmlns="http://schemas.microsoft.com/office/infopath/2007/PartnerControls"/>
    </k00f05a33bb3423a98b80ef297ba502b>
    <GMPS_x0020_Descriptor xmlns="1c6925bb-8e0e-4798-91d7-dd9124321bf1" xsi:nil="true"/>
    <_dlc_DocId xmlns="1c6925bb-8e0e-4798-91d7-dd9124321bf1">UESQPZNU2U72-2-12457</_dlc_DocId>
    <_dlc_DocIdUrl xmlns="1c6925bb-8e0e-4798-91d7-dd9124321bf1">
      <Url>http://teams/branches/humanresources/_layouts/DocIdRedir.aspx?ID=UESQPZNU2U72-2-12457</Url>
      <Description>UESQPZNU2U72-2-12457</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69262E-8D70-4B5E-A9DB-2538A5A6F9E2}"/>
</file>

<file path=customXml/itemProps2.xml><?xml version="1.0" encoding="utf-8"?>
<ds:datastoreItem xmlns:ds="http://schemas.openxmlformats.org/officeDocument/2006/customXml" ds:itemID="{E9A96ABF-67AD-4DA3-B988-3EC6B949F99C}"/>
</file>

<file path=customXml/itemProps3.xml><?xml version="1.0" encoding="utf-8"?>
<ds:datastoreItem xmlns:ds="http://schemas.openxmlformats.org/officeDocument/2006/customXml" ds:itemID="{36A5D74B-9B66-4447-A91F-D4DBA89883AB}"/>
</file>

<file path=customXml/itemProps4.xml><?xml version="1.0" encoding="utf-8"?>
<ds:datastoreItem xmlns:ds="http://schemas.openxmlformats.org/officeDocument/2006/customXml" ds:itemID="{66691438-29B4-466C-A095-8ACAB52AC13D}"/>
</file>

<file path=customXml/itemProps5.xml><?xml version="1.0" encoding="utf-8"?>
<ds:datastoreItem xmlns:ds="http://schemas.openxmlformats.org/officeDocument/2006/customXml" ds:itemID="{E633138F-BD70-4673-885A-64D5A6DA6DBB}"/>
</file>

<file path=customXml/itemProps6.xml><?xml version="1.0" encoding="utf-8"?>
<ds:datastoreItem xmlns:ds="http://schemas.openxmlformats.org/officeDocument/2006/customXml" ds:itemID="{CE160E81-28C9-4E35-B2DF-6B9DE91DC3A8}"/>
</file>

<file path=docProps/app.xml><?xml version="1.0" encoding="utf-8"?>
<Properties xmlns="http://schemas.openxmlformats.org/officeDocument/2006/extended-properties" xmlns:vt="http://schemas.openxmlformats.org/officeDocument/2006/docPropsVTypes">
  <Template>Normal</Template>
  <TotalTime>8</TotalTime>
  <Pages>2</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Greater Manchester Police</Company>
  <LinksUpToDate>false</LinksUpToDate>
  <CharactersWithSpaces>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Facility Time</dc:subject>
  <dc:creator>Karen Kindley</dc:creator>
  <cp:lastModifiedBy>Karen Kindley</cp:lastModifiedBy>
  <cp:revision>3</cp:revision>
  <dcterms:created xsi:type="dcterms:W3CDTF">2021-07-20T12:15:00Z</dcterms:created>
  <dcterms:modified xsi:type="dcterms:W3CDTF">2021-07-20T12:22:00Z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0x0101006999F036A5774E4C80484B41EC3B423F010095564EBCFC11CE40BA738A905C829FC4</vt:lpwstr>
  </property>
  <property fmtid="{D5CDD505-2E9C-101B-9397-08002B2CF9AE}" pid="3" name="Team">
    <vt:lpwstr/>
  </property>
  <property fmtid="{D5CDD505-2E9C-101B-9397-08002B2CF9AE}" pid="4" name="Location_x0020_Code">
    <vt:lpwstr/>
  </property>
  <property fmtid="{D5CDD505-2E9C-101B-9397-08002B2CF9AE}" pid="5" name="Branch">
    <vt:lpwstr>1;#Human Resources|3a6f272c-77dc-4e0b-8ff2-32c66d97da21</vt:lpwstr>
  </property>
  <property fmtid="{D5CDD505-2E9C-101B-9397-08002B2CF9AE}" pid="6" name="Location_x0020_Code_x0020__x002d__x0020_Activity">
    <vt:lpwstr/>
  </property>
  <property fmtid="{D5CDD505-2E9C-101B-9397-08002B2CF9AE}" pid="7" name="_dlc_DocIdItemGuid">
    <vt:lpwstr>928fa136-6cb9-4cac-9a1a-8d364543ea09</vt:lpwstr>
  </property>
  <property fmtid="{D5CDD505-2E9C-101B-9397-08002B2CF9AE}" pid="8" name="Location Code">
    <vt:lpwstr/>
  </property>
  <property fmtid="{D5CDD505-2E9C-101B-9397-08002B2CF9AE}" pid="9" name="Location Code - Activity">
    <vt:lpwstr/>
  </property>
</Properties>
</file>